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z w:val="24"/>
          <w:szCs w:val="24"/>
        </w:rPr>
      </w:pPr>
      <w:r>
        <w:rPr>
          <w:b/>
          <w:bCs/>
          <w:sz w:val="24"/>
          <w:szCs w:val="24"/>
        </w:rPr>
        <w:t xml:space="preserve">                      BHARAT HEAVY ELECTRICALS LIMITED, BHOPAL                                                     </w:t>
      </w:r>
      <w:r>
        <w:rPr>
          <w:b/>
          <w:bCs/>
          <w:sz w:val="24"/>
          <w:szCs w:val="24"/>
        </w:rPr>
        <w:tab/>
      </w:r>
      <w:r>
        <w:rPr>
          <w:b/>
          <w:bCs/>
          <w:sz w:val="24"/>
          <w:szCs w:val="24"/>
        </w:rPr>
        <w:tab/>
        <w:t xml:space="preserve">                                </w:t>
      </w:r>
      <w:proofErr w:type="gramStart"/>
      <w:r>
        <w:rPr>
          <w:b/>
          <w:bCs/>
          <w:sz w:val="24"/>
          <w:szCs w:val="24"/>
        </w:rPr>
        <w:t xml:space="preserve">   (</w:t>
      </w:r>
      <w:proofErr w:type="gramEnd"/>
      <w:r>
        <w:rPr>
          <w:b/>
          <w:bCs/>
          <w:sz w:val="24"/>
          <w:szCs w:val="24"/>
        </w:rPr>
        <w:t>FRX DIVISION)</w:t>
      </w:r>
    </w:p>
    <w:p>
      <w:pPr>
        <w:jc w:val="both"/>
        <w:rPr>
          <w:b/>
          <w:bCs/>
          <w:sz w:val="24"/>
          <w:szCs w:val="24"/>
        </w:rPr>
      </w:pPr>
      <w:r>
        <w:rPr>
          <w:b/>
          <w:bCs/>
          <w:sz w:val="24"/>
          <w:szCs w:val="24"/>
        </w:rPr>
        <w:t xml:space="preserve">                                                                                                                          DT:04/02/2022</w:t>
      </w:r>
    </w:p>
    <w:p>
      <w:pPr>
        <w:jc w:val="both"/>
        <w:rPr>
          <w:b/>
          <w:bCs/>
          <w:sz w:val="24"/>
          <w:szCs w:val="24"/>
          <w:u w:val="single"/>
        </w:rPr>
      </w:pPr>
      <w:r>
        <w:rPr>
          <w:b/>
          <w:bCs/>
          <w:sz w:val="24"/>
          <w:szCs w:val="24"/>
        </w:rPr>
        <w:t xml:space="preserve">                                     </w:t>
      </w:r>
      <w:r>
        <w:rPr>
          <w:b/>
          <w:bCs/>
          <w:sz w:val="24"/>
          <w:szCs w:val="24"/>
          <w:u w:val="single"/>
        </w:rPr>
        <w:t xml:space="preserve">  Tender Enquiry No. FRX/21/2122/007                                                                                                                                                                                                                                                                                                                                                                                                                                                                                                                                                                                                                                                                                                                                                                                                                                                                                                                                                                                                                                                                                                                                                                                                                                                                                                                                                                                                                                                                                                                                                                                                                                                                                                                                                                                                                                                                                                                                                                                                                                                                                                                                                                                                                                                                                                                                                                                                                                                                                  </w:t>
      </w:r>
    </w:p>
    <w:p>
      <w:pPr>
        <w:jc w:val="both"/>
        <w:rPr>
          <w:b/>
          <w:bCs/>
          <w:sz w:val="24"/>
          <w:szCs w:val="24"/>
          <w:u w:val="single"/>
        </w:rPr>
      </w:pPr>
    </w:p>
    <w:p>
      <w:pPr>
        <w:rPr>
          <w:sz w:val="24"/>
          <w:szCs w:val="24"/>
        </w:rPr>
      </w:pPr>
      <w:r>
        <w:rPr>
          <w:sz w:val="24"/>
          <w:szCs w:val="24"/>
        </w:rPr>
        <w:t xml:space="preserve">Sealed tenders are invited in </w:t>
      </w:r>
      <w:r>
        <w:rPr>
          <w:b/>
          <w:bCs/>
          <w:sz w:val="24"/>
          <w:szCs w:val="24"/>
          <w:u w:val="single"/>
        </w:rPr>
        <w:t>Two bid/Open system</w:t>
      </w:r>
      <w:r>
        <w:rPr>
          <w:sz w:val="24"/>
          <w:szCs w:val="24"/>
        </w:rPr>
        <w:t xml:space="preserve"> for the work </w:t>
      </w:r>
      <w:proofErr w:type="gramStart"/>
      <w:r>
        <w:rPr>
          <w:sz w:val="24"/>
          <w:szCs w:val="24"/>
        </w:rPr>
        <w:t xml:space="preserve">of </w:t>
      </w:r>
      <w:r>
        <w:rPr>
          <w:b/>
          <w:sz w:val="24"/>
          <w:szCs w:val="24"/>
          <w:u w:val="single"/>
        </w:rPr>
        <w:t xml:space="preserve"> </w:t>
      </w:r>
      <w:r>
        <w:rPr>
          <w:bCs/>
          <w:sz w:val="24"/>
          <w:szCs w:val="24"/>
        </w:rPr>
        <w:t>Preventive</w:t>
      </w:r>
      <w:proofErr w:type="gramEnd"/>
      <w:r>
        <w:rPr>
          <w:bCs/>
          <w:sz w:val="24"/>
          <w:szCs w:val="24"/>
        </w:rPr>
        <w:t xml:space="preserve"> and Breakdown </w:t>
      </w:r>
      <w:proofErr w:type="spellStart"/>
      <w:r>
        <w:rPr>
          <w:bCs/>
          <w:sz w:val="24"/>
          <w:szCs w:val="24"/>
        </w:rPr>
        <w:t>maint</w:t>
      </w:r>
      <w:proofErr w:type="spellEnd"/>
      <w:r>
        <w:rPr>
          <w:bCs/>
          <w:sz w:val="24"/>
          <w:szCs w:val="24"/>
        </w:rPr>
        <w:t>. of</w:t>
      </w:r>
      <w:r>
        <w:rPr>
          <w:b/>
          <w:sz w:val="24"/>
          <w:szCs w:val="24"/>
          <w:u w:val="single"/>
        </w:rPr>
        <w:t xml:space="preserve"> </w:t>
      </w:r>
      <w:r>
        <w:rPr>
          <w:bCs/>
          <w:sz w:val="24"/>
          <w:szCs w:val="24"/>
        </w:rPr>
        <w:t xml:space="preserve">Shutters (10 nos.), Gate (12 nos.) &amp; Mega doors (04 nos.) in TCB BL.III </w:t>
      </w:r>
      <w:r>
        <w:rPr>
          <w:sz w:val="24"/>
          <w:szCs w:val="24"/>
        </w:rPr>
        <w:t xml:space="preserve">as </w:t>
      </w:r>
      <w:proofErr w:type="gramStart"/>
      <w:r>
        <w:rPr>
          <w:sz w:val="24"/>
          <w:szCs w:val="24"/>
        </w:rPr>
        <w:t>per  Annexure</w:t>
      </w:r>
      <w:proofErr w:type="gramEnd"/>
      <w:r>
        <w:rPr>
          <w:sz w:val="24"/>
          <w:szCs w:val="24"/>
        </w:rPr>
        <w:t xml:space="preserve"> – I (scope of work),  List of MEGA DOOR   (Annexure-II) , Schedule of rates(Annexure-III) General terms &amp; condition (Annexure IV), statutory clauses &amp; Instruction to contractor (Annexure V),Declaration by Contractors (Annexure VI),Force Majeure Clause and Risk and Cost option (Annexure VII).</w:t>
      </w:r>
    </w:p>
    <w:p>
      <w:pPr>
        <w:jc w:val="both"/>
        <w:rPr>
          <w:b/>
          <w:bCs/>
          <w:sz w:val="24"/>
          <w:szCs w:val="24"/>
        </w:rPr>
      </w:pPr>
    </w:p>
    <w:p>
      <w:pPr>
        <w:jc w:val="both"/>
        <w:rPr>
          <w:b/>
          <w:bCs/>
          <w:sz w:val="24"/>
          <w:szCs w:val="24"/>
        </w:rPr>
      </w:pPr>
    </w:p>
    <w:p>
      <w:pPr>
        <w:jc w:val="both"/>
        <w:rPr>
          <w:sz w:val="24"/>
          <w:szCs w:val="24"/>
        </w:rPr>
      </w:pPr>
      <w:r>
        <w:rPr>
          <w:b/>
          <w:bCs/>
          <w:sz w:val="24"/>
          <w:szCs w:val="24"/>
        </w:rPr>
        <w:t>1)</w:t>
      </w:r>
      <w:r>
        <w:rPr>
          <w:sz w:val="24"/>
          <w:szCs w:val="24"/>
        </w:rPr>
        <w:t xml:space="preserve"> Date of submission of </w:t>
      </w:r>
      <w:proofErr w:type="gramStart"/>
      <w:r>
        <w:rPr>
          <w:sz w:val="24"/>
          <w:szCs w:val="24"/>
        </w:rPr>
        <w:t>tender:-</w:t>
      </w:r>
      <w:proofErr w:type="gramEnd"/>
      <w:r>
        <w:rPr>
          <w:sz w:val="24"/>
          <w:szCs w:val="24"/>
        </w:rPr>
        <w:t xml:space="preserve"> </w:t>
      </w:r>
      <w:r>
        <w:rPr>
          <w:b/>
          <w:bCs/>
          <w:sz w:val="24"/>
          <w:szCs w:val="24"/>
          <w:u w:val="single"/>
        </w:rPr>
        <w:t>14/02/2022</w:t>
      </w:r>
      <w:r>
        <w:rPr>
          <w:sz w:val="24"/>
          <w:szCs w:val="24"/>
        </w:rPr>
        <w:t xml:space="preserve"> up to 11A.M. </w:t>
      </w:r>
      <w:r>
        <w:rPr>
          <w:rFonts w:cs="Arial"/>
          <w:sz w:val="24"/>
          <w:szCs w:val="24"/>
        </w:rPr>
        <w:t xml:space="preserve">All the envelopes should be dropped in the tender box (Green </w:t>
      </w:r>
      <w:proofErr w:type="spellStart"/>
      <w:r>
        <w:rPr>
          <w:rFonts w:cs="Arial"/>
          <w:sz w:val="24"/>
          <w:szCs w:val="24"/>
        </w:rPr>
        <w:t>colour</w:t>
      </w:r>
      <w:proofErr w:type="spellEnd"/>
      <w:r>
        <w:rPr>
          <w:rFonts w:cs="Arial"/>
          <w:sz w:val="24"/>
          <w:szCs w:val="24"/>
        </w:rPr>
        <w:t>) available in Tender room at Ground Floor, Administrative Building before 11 AM of opening date of tender</w:t>
      </w:r>
      <w:r>
        <w:rPr>
          <w:sz w:val="24"/>
          <w:szCs w:val="24"/>
        </w:rPr>
        <w:t>.</w:t>
      </w:r>
      <w:r>
        <w:rPr>
          <w:rFonts w:cs="Arial"/>
          <w:sz w:val="24"/>
          <w:szCs w:val="24"/>
        </w:rPr>
        <w:t xml:space="preserve"> TENDERS RECEIVED AFTER 11 AM WILL BE TREATED AS LATE TENDER.</w:t>
      </w:r>
    </w:p>
    <w:p>
      <w:pPr>
        <w:jc w:val="both"/>
        <w:rPr>
          <w:sz w:val="24"/>
          <w:szCs w:val="24"/>
        </w:rPr>
      </w:pPr>
    </w:p>
    <w:p>
      <w:pPr>
        <w:jc w:val="both"/>
        <w:rPr>
          <w:sz w:val="24"/>
          <w:szCs w:val="24"/>
        </w:rPr>
      </w:pPr>
      <w:r>
        <w:rPr>
          <w:b/>
          <w:bCs/>
          <w:sz w:val="24"/>
          <w:szCs w:val="24"/>
        </w:rPr>
        <w:t>2)</w:t>
      </w:r>
      <w:r>
        <w:rPr>
          <w:sz w:val="24"/>
          <w:szCs w:val="24"/>
        </w:rPr>
        <w:t xml:space="preserve"> Date of opening of tender: </w:t>
      </w:r>
      <w:r>
        <w:rPr>
          <w:b/>
          <w:bCs/>
          <w:sz w:val="24"/>
          <w:szCs w:val="24"/>
          <w:u w:val="single"/>
        </w:rPr>
        <w:t>14/02/2022</w:t>
      </w:r>
      <w:r>
        <w:rPr>
          <w:sz w:val="24"/>
          <w:szCs w:val="24"/>
        </w:rPr>
        <w:t xml:space="preserve"> at 2.00 PM.</w:t>
      </w:r>
      <w:r>
        <w:rPr>
          <w:rFonts w:cs="Arial"/>
          <w:sz w:val="24"/>
          <w:szCs w:val="24"/>
        </w:rPr>
        <w:t xml:space="preserve"> Contractors should bring their authority letter from their company for witnessing the tender opening. Contractors will be permitted in tender room to witness the tender opening from 2 PM onwards only</w:t>
      </w:r>
    </w:p>
    <w:p>
      <w:pPr>
        <w:jc w:val="both"/>
        <w:rPr>
          <w:sz w:val="24"/>
          <w:szCs w:val="24"/>
        </w:rPr>
      </w:pPr>
    </w:p>
    <w:p>
      <w:pPr>
        <w:jc w:val="both"/>
        <w:rPr>
          <w:sz w:val="24"/>
          <w:szCs w:val="24"/>
        </w:rPr>
      </w:pPr>
      <w:proofErr w:type="gramStart"/>
      <w:r>
        <w:rPr>
          <w:b/>
          <w:bCs/>
          <w:sz w:val="24"/>
          <w:szCs w:val="24"/>
        </w:rPr>
        <w:t>3).</w:t>
      </w:r>
      <w:r>
        <w:rPr>
          <w:sz w:val="24"/>
          <w:szCs w:val="24"/>
        </w:rPr>
        <w:t>Contract</w:t>
      </w:r>
      <w:proofErr w:type="gramEnd"/>
      <w:r>
        <w:rPr>
          <w:sz w:val="24"/>
          <w:szCs w:val="24"/>
        </w:rPr>
        <w:t xml:space="preserve"> Period:  One Year  from the date of issue of work order.</w:t>
      </w:r>
    </w:p>
    <w:p>
      <w:pPr>
        <w:jc w:val="both"/>
        <w:rPr>
          <w:sz w:val="24"/>
          <w:szCs w:val="24"/>
        </w:rPr>
      </w:pPr>
    </w:p>
    <w:p>
      <w:pPr>
        <w:jc w:val="both"/>
        <w:rPr>
          <w:sz w:val="24"/>
          <w:szCs w:val="24"/>
        </w:rPr>
      </w:pPr>
      <w:r>
        <w:rPr>
          <w:b/>
          <w:bCs/>
          <w:sz w:val="24"/>
          <w:szCs w:val="24"/>
        </w:rPr>
        <w:t>4)</w:t>
      </w:r>
      <w:r>
        <w:rPr>
          <w:sz w:val="24"/>
          <w:szCs w:val="24"/>
        </w:rPr>
        <w:t xml:space="preserve"> Scope of work: </w:t>
      </w:r>
      <w:r>
        <w:rPr>
          <w:bCs/>
          <w:sz w:val="24"/>
          <w:szCs w:val="24"/>
        </w:rPr>
        <w:t xml:space="preserve">Preventive and Breakdown </w:t>
      </w:r>
      <w:proofErr w:type="spellStart"/>
      <w:r>
        <w:rPr>
          <w:bCs/>
          <w:sz w:val="24"/>
          <w:szCs w:val="24"/>
        </w:rPr>
        <w:t>maint</w:t>
      </w:r>
      <w:proofErr w:type="spellEnd"/>
      <w:r>
        <w:rPr>
          <w:bCs/>
          <w:sz w:val="24"/>
          <w:szCs w:val="24"/>
        </w:rPr>
        <w:t>. of</w:t>
      </w:r>
      <w:r>
        <w:rPr>
          <w:b/>
          <w:sz w:val="24"/>
          <w:szCs w:val="24"/>
          <w:u w:val="single"/>
        </w:rPr>
        <w:t xml:space="preserve"> </w:t>
      </w:r>
      <w:r>
        <w:rPr>
          <w:bCs/>
          <w:sz w:val="24"/>
          <w:szCs w:val="24"/>
        </w:rPr>
        <w:t>Shutters (10 nos.), Gate (12 nos.) &amp; Mega doors (04 nos.) in TCB BL.III a</w:t>
      </w:r>
      <w:r>
        <w:rPr>
          <w:sz w:val="24"/>
          <w:szCs w:val="24"/>
        </w:rPr>
        <w:t>s per Annexure – I (scope of work).</w:t>
      </w:r>
    </w:p>
    <w:p>
      <w:pPr>
        <w:jc w:val="both"/>
        <w:rPr>
          <w:sz w:val="24"/>
          <w:szCs w:val="24"/>
        </w:rPr>
      </w:pPr>
    </w:p>
    <w:p>
      <w:pPr>
        <w:jc w:val="both"/>
        <w:rPr>
          <w:sz w:val="24"/>
          <w:szCs w:val="24"/>
        </w:rPr>
      </w:pPr>
      <w:r>
        <w:rPr>
          <w:b/>
          <w:bCs/>
          <w:sz w:val="24"/>
          <w:szCs w:val="24"/>
        </w:rPr>
        <w:t>5.</w:t>
      </w:r>
      <w:r>
        <w:rPr>
          <w:sz w:val="24"/>
          <w:szCs w:val="24"/>
        </w:rPr>
        <w:t xml:space="preserve"> Tender Cost: </w:t>
      </w:r>
      <w:proofErr w:type="spellStart"/>
      <w:r>
        <w:rPr>
          <w:b/>
          <w:bCs/>
          <w:sz w:val="24"/>
          <w:szCs w:val="24"/>
          <w:u w:val="single"/>
        </w:rPr>
        <w:t>Rs</w:t>
      </w:r>
      <w:proofErr w:type="spellEnd"/>
      <w:r>
        <w:rPr>
          <w:b/>
          <w:bCs/>
          <w:sz w:val="24"/>
          <w:szCs w:val="24"/>
          <w:u w:val="single"/>
        </w:rPr>
        <w:t>. 500/-</w:t>
      </w:r>
      <w:r>
        <w:rPr>
          <w:sz w:val="24"/>
          <w:szCs w:val="24"/>
        </w:rPr>
        <w:t xml:space="preserve"> is to be deposited as tender cost in the BHEL only in electronic mode with copy to be enclosed with offer. The Tender cost is not refundable. GST in tender fee shall be charged in extra.</w:t>
      </w:r>
    </w:p>
    <w:p>
      <w:pPr>
        <w:jc w:val="both"/>
        <w:rPr>
          <w:sz w:val="24"/>
          <w:szCs w:val="24"/>
        </w:rPr>
      </w:pPr>
    </w:p>
    <w:p>
      <w:pPr>
        <w:pStyle w:val="Default"/>
        <w:rPr>
          <w:rFonts w:cs="Times New Roman"/>
          <w:b/>
          <w:bCs/>
        </w:rPr>
      </w:pPr>
      <w:r>
        <w:rPr>
          <w:rFonts w:cs="Times New Roman"/>
          <w:b/>
          <w:bCs/>
        </w:rPr>
        <w:t xml:space="preserve">6). EARNEST MONEY DEPOSIT – </w:t>
      </w:r>
      <w:proofErr w:type="spellStart"/>
      <w:r>
        <w:rPr>
          <w:rFonts w:cs="Times New Roman"/>
          <w:b/>
          <w:bCs/>
        </w:rPr>
        <w:t>Rs</w:t>
      </w:r>
      <w:proofErr w:type="spellEnd"/>
      <w:r>
        <w:rPr>
          <w:rFonts w:cs="Times New Roman"/>
          <w:b/>
          <w:bCs/>
        </w:rPr>
        <w:t>. 6270/- is to be deposited as EMD.</w:t>
      </w:r>
      <w:r>
        <w:rPr>
          <w:rFonts w:ascii="Verdana" w:hAnsi="Verdana" w:cs="Tw Cen MT"/>
          <w:color w:val="333333"/>
          <w:shd w:val="clear" w:color="auto" w:fill="D6FFCC"/>
        </w:rPr>
        <w:t xml:space="preserve"> </w:t>
      </w:r>
      <w:r>
        <w:rPr>
          <w:rFonts w:ascii="Verdana" w:hAnsi="Verdana" w:cs="Tw Cen MT"/>
          <w:color w:val="333333"/>
          <w:shd w:val="clear" w:color="auto" w:fill="D6FFCC"/>
        </w:rPr>
        <w:t xml:space="preserve">For MSME Bidders exemption from EMD &amp; Tender </w:t>
      </w:r>
      <w:proofErr w:type="gramStart"/>
      <w:r>
        <w:rPr>
          <w:rFonts w:ascii="Verdana" w:hAnsi="Verdana" w:cs="Tw Cen MT"/>
          <w:color w:val="333333"/>
          <w:shd w:val="clear" w:color="auto" w:fill="D6FFCC"/>
        </w:rPr>
        <w:t>Fee .</w:t>
      </w:r>
      <w:proofErr w:type="gramEnd"/>
    </w:p>
    <w:p>
      <w:pPr>
        <w:autoSpaceDE w:val="0"/>
        <w:autoSpaceDN w:val="0"/>
        <w:adjustRightInd w:val="0"/>
        <w:rPr>
          <w:rFonts w:eastAsiaTheme="minorHAnsi" w:cs="Times New Roman"/>
          <w:b/>
          <w:bCs/>
          <w:color w:val="000000"/>
          <w:sz w:val="24"/>
          <w:szCs w:val="24"/>
          <w:lang w:val="en-IN"/>
        </w:rPr>
      </w:pPr>
    </w:p>
    <w:p>
      <w:pPr>
        <w:autoSpaceDE w:val="0"/>
        <w:autoSpaceDN w:val="0"/>
        <w:adjustRightInd w:val="0"/>
        <w:jc w:val="both"/>
        <w:rPr>
          <w:rFonts w:ascii="Tw Cen MT" w:eastAsiaTheme="minorHAnsi" w:hAnsi="Tw Cen MT" w:cs="Tw Cen MT"/>
          <w:color w:val="000000"/>
          <w:lang w:val="en-I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iii)The EMD shall be accepted in e-Mode (NEFT/RTGS/Net-banking/POS/SB COLLECT etc.) The online receipt shall be enclosed along with the techno-commercial bid. For </w:t>
      </w:r>
      <w:r>
        <w:rPr>
          <w:rFonts w:cs="Times New Roman"/>
          <w:bCs/>
          <w:sz w:val="24"/>
          <w:szCs w:val="24"/>
        </w:rPr>
        <w:lastRenderedPageBreak/>
        <w:t xml:space="preserve">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lastRenderedPageBreak/>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3%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b/>
          <w:bCs/>
          <w:u w:val="single"/>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w:t>
      </w:r>
      <w:r>
        <w:rPr>
          <w:rFonts w:ascii="Times New Roman" w:hAnsi="Times New Roman" w:cs="Times New Roman"/>
          <w:b/>
          <w:bCs/>
          <w:u w:val="single"/>
        </w:rPr>
        <w:t xml:space="preserve">3%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
      <w:pPr>
        <w:rPr>
          <w:b/>
          <w:bCs/>
          <w:sz w:val="32"/>
          <w:szCs w:val="32"/>
          <w:u w:val="single"/>
        </w:rPr>
      </w:pPr>
      <w:r>
        <w:rPr>
          <w:b/>
          <w:bCs/>
          <w:sz w:val="32"/>
          <w:szCs w:val="32"/>
          <w:u w:val="single"/>
        </w:rPr>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b/>
          <w:bCs/>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w:t>
      </w:r>
      <w:r>
        <w:rPr>
          <w:rFonts w:ascii="Times New Roman" w:hAnsi="Times New Roman" w:cs="Times New Roman"/>
          <w:b/>
          <w:bCs/>
          <w:color w:val="auto"/>
        </w:rPr>
        <w:t xml:space="preserve">Deposit as per norms of collection of security </w:t>
      </w:r>
      <w:proofErr w:type="gramStart"/>
      <w:r>
        <w:rPr>
          <w:rFonts w:ascii="Times New Roman" w:hAnsi="Times New Roman" w:cs="Times New Roman"/>
          <w:b/>
          <w:bCs/>
          <w:color w:val="auto"/>
        </w:rPr>
        <w:t>deposit  (</w:t>
      </w:r>
      <w:proofErr w:type="gramEnd"/>
      <w:r>
        <w:rPr>
          <w:rFonts w:ascii="Times New Roman" w:hAnsi="Times New Roman" w:cs="Times New Roman"/>
          <w:b/>
          <w:bCs/>
          <w:color w:val="auto"/>
        </w:rPr>
        <w:t>norms 4 to norms 06) above.</w:t>
      </w:r>
    </w:p>
    <w:p>
      <w:pPr>
        <w:jc w:val="both"/>
        <w:rPr>
          <w:sz w:val="24"/>
          <w:szCs w:val="24"/>
        </w:rPr>
      </w:pPr>
    </w:p>
    <w:p>
      <w:pPr>
        <w:rPr>
          <w:sz w:val="24"/>
          <w:szCs w:val="24"/>
        </w:rPr>
      </w:pPr>
      <w:r>
        <w:rPr>
          <w:sz w:val="24"/>
          <w:szCs w:val="24"/>
        </w:rPr>
        <w:t xml:space="preserve">9). Tender should be submitted in </w:t>
      </w:r>
      <w:r>
        <w:rPr>
          <w:b/>
          <w:bCs/>
          <w:sz w:val="24"/>
          <w:szCs w:val="24"/>
        </w:rPr>
        <w:t xml:space="preserve">TWO BID </w:t>
      </w:r>
      <w:proofErr w:type="gramStart"/>
      <w:r>
        <w:rPr>
          <w:b/>
          <w:bCs/>
          <w:sz w:val="24"/>
          <w:szCs w:val="24"/>
        </w:rPr>
        <w:t>system</w:t>
      </w:r>
      <w:r>
        <w:rPr>
          <w:sz w:val="24"/>
          <w:szCs w:val="24"/>
        </w:rPr>
        <w:t xml:space="preserve">  in</w:t>
      </w:r>
      <w:proofErr w:type="gramEnd"/>
      <w:r>
        <w:rPr>
          <w:sz w:val="24"/>
          <w:szCs w:val="24"/>
        </w:rPr>
        <w:t xml:space="preserve"> a sealed </w:t>
      </w:r>
      <w:proofErr w:type="spellStart"/>
      <w:r>
        <w:rPr>
          <w:sz w:val="24"/>
          <w:szCs w:val="24"/>
        </w:rPr>
        <w:t>envelop</w:t>
      </w:r>
      <w:proofErr w:type="spellEnd"/>
      <w:r>
        <w:rPr>
          <w:sz w:val="24"/>
          <w:szCs w:val="24"/>
        </w:rPr>
        <w:t xml:space="preserve"> . Technical bid should be accompanied with details of the Earnest money </w:t>
      </w:r>
      <w:proofErr w:type="gramStart"/>
      <w:r>
        <w:rPr>
          <w:sz w:val="24"/>
          <w:szCs w:val="24"/>
        </w:rPr>
        <w:t>deposit ,</w:t>
      </w:r>
      <w:proofErr w:type="gramEnd"/>
      <w:r>
        <w:rPr>
          <w:sz w:val="24"/>
          <w:szCs w:val="24"/>
        </w:rPr>
        <w:t xml:space="preserve">  E.S.I.  No., </w:t>
      </w:r>
      <w:proofErr w:type="spellStart"/>
      <w:r>
        <w:rPr>
          <w:sz w:val="24"/>
          <w:szCs w:val="24"/>
        </w:rPr>
        <w:t>P.F.No</w:t>
      </w:r>
      <w:proofErr w:type="spellEnd"/>
      <w:r>
        <w:rPr>
          <w:sz w:val="24"/>
          <w:szCs w:val="24"/>
        </w:rPr>
        <w:t>.</w:t>
      </w:r>
      <w:proofErr w:type="gramStart"/>
      <w:r>
        <w:rPr>
          <w:sz w:val="24"/>
          <w:szCs w:val="24"/>
        </w:rPr>
        <w:t xml:space="preserve">,  </w:t>
      </w:r>
      <w:proofErr w:type="spellStart"/>
      <w:r>
        <w:rPr>
          <w:sz w:val="24"/>
          <w:szCs w:val="24"/>
        </w:rPr>
        <w:t>Labour</w:t>
      </w:r>
      <w:proofErr w:type="spellEnd"/>
      <w:proofErr w:type="gramEnd"/>
      <w:r>
        <w:rPr>
          <w:sz w:val="24"/>
          <w:szCs w:val="24"/>
        </w:rPr>
        <w:t xml:space="preserve"> License No. , PAN No., GST Code no</w:t>
      </w:r>
      <w:r>
        <w:rPr>
          <w:bCs/>
          <w:sz w:val="24"/>
          <w:szCs w:val="24"/>
        </w:rPr>
        <w:t xml:space="preserve"> III </w:t>
      </w:r>
      <w:r>
        <w:rPr>
          <w:sz w:val="24"/>
          <w:szCs w:val="24"/>
        </w:rPr>
        <w:t xml:space="preserve">as per  Annexure – I (scope of work),  List of MEGA DOOR   (Annexure-II) , Schedule of rates(Annexure-III) General terms &amp; condition (Annexure IV), statutory clauses &amp; Instruction to contractor (Annexure V),Declaration by Contractors (Annexure VI),Force Majeure Clause and Risk and Cost option (Annexure VII). duly signed. </w:t>
      </w:r>
      <w:r>
        <w:rPr>
          <w:bCs/>
          <w:sz w:val="24"/>
          <w:szCs w:val="24"/>
        </w:rPr>
        <w:t xml:space="preserve"> </w:t>
      </w:r>
    </w:p>
    <w:p>
      <w:pPr>
        <w:jc w:val="both"/>
        <w:rPr>
          <w:bCs/>
          <w:sz w:val="24"/>
          <w:szCs w:val="24"/>
        </w:rPr>
      </w:pPr>
      <w:r>
        <w:rPr>
          <w:bCs/>
          <w:sz w:val="24"/>
          <w:szCs w:val="24"/>
        </w:rPr>
        <w:t xml:space="preserve"> </w:t>
      </w:r>
    </w:p>
    <w:p>
      <w:pPr>
        <w:ind w:left="720" w:hanging="720"/>
        <w:jc w:val="both"/>
        <w:rPr>
          <w:bCs/>
          <w:sz w:val="24"/>
          <w:szCs w:val="24"/>
        </w:rPr>
      </w:pPr>
      <w:r>
        <w:rPr>
          <w:b/>
          <w:sz w:val="24"/>
          <w:szCs w:val="24"/>
        </w:rPr>
        <w:t>10)</w:t>
      </w:r>
      <w:r>
        <w:rPr>
          <w:bCs/>
          <w:sz w:val="24"/>
          <w:szCs w:val="24"/>
        </w:rPr>
        <w:t>The contractor may depute more than the minimum technicians as appropriate to carryout</w:t>
      </w:r>
    </w:p>
    <w:p>
      <w:pPr>
        <w:ind w:left="720" w:hanging="720"/>
        <w:jc w:val="both"/>
        <w:rPr>
          <w:sz w:val="24"/>
          <w:szCs w:val="24"/>
        </w:rPr>
      </w:pPr>
      <w:r>
        <w:rPr>
          <w:bCs/>
          <w:sz w:val="24"/>
          <w:szCs w:val="24"/>
        </w:rPr>
        <w:t xml:space="preserve"> work of shutter.</w:t>
      </w:r>
      <w:r>
        <w:rPr>
          <w:sz w:val="24"/>
          <w:szCs w:val="24"/>
        </w:rPr>
        <w:t xml:space="preserve"> If required, staff are to be detained on extra time beyond 4.00 PM or </w:t>
      </w:r>
    </w:p>
    <w:p>
      <w:pPr>
        <w:ind w:left="720" w:hanging="720"/>
        <w:jc w:val="both"/>
        <w:rPr>
          <w:bCs/>
          <w:sz w:val="24"/>
          <w:szCs w:val="24"/>
        </w:rPr>
      </w:pPr>
      <w:r>
        <w:rPr>
          <w:sz w:val="24"/>
          <w:szCs w:val="24"/>
        </w:rPr>
        <w:t xml:space="preserve">Sunday or Holiday. For this BHEL will not pay </w:t>
      </w:r>
      <w:proofErr w:type="spellStart"/>
      <w:proofErr w:type="gramStart"/>
      <w:r>
        <w:rPr>
          <w:sz w:val="24"/>
          <w:szCs w:val="24"/>
        </w:rPr>
        <w:t>any  thing</w:t>
      </w:r>
      <w:proofErr w:type="spellEnd"/>
      <w:proofErr w:type="gramEnd"/>
      <w:r>
        <w:rPr>
          <w:sz w:val="24"/>
          <w:szCs w:val="24"/>
        </w:rPr>
        <w:t xml:space="preserve"> extra.</w:t>
      </w:r>
    </w:p>
    <w:p>
      <w:pPr>
        <w:jc w:val="both"/>
        <w:rPr>
          <w:bCs/>
          <w:sz w:val="24"/>
          <w:szCs w:val="24"/>
        </w:rPr>
      </w:pPr>
    </w:p>
    <w:p>
      <w:pPr>
        <w:jc w:val="both"/>
        <w:rPr>
          <w:sz w:val="24"/>
          <w:szCs w:val="24"/>
        </w:rPr>
      </w:pPr>
      <w:r>
        <w:rPr>
          <w:b/>
          <w:bCs/>
          <w:sz w:val="24"/>
          <w:szCs w:val="24"/>
        </w:rPr>
        <w:t>11</w:t>
      </w:r>
      <w:r>
        <w:rPr>
          <w:sz w:val="24"/>
          <w:szCs w:val="24"/>
        </w:rPr>
        <w:t xml:space="preserve">) The Tenderer should indicate Enquiry No., Name of the work, Date &amp; Time of tender opening on the top of the envelope. </w:t>
      </w:r>
    </w:p>
    <w:p>
      <w:pPr>
        <w:jc w:val="both"/>
        <w:rPr>
          <w:sz w:val="24"/>
          <w:szCs w:val="24"/>
        </w:rPr>
      </w:pPr>
    </w:p>
    <w:p>
      <w:pPr>
        <w:jc w:val="both"/>
        <w:rPr>
          <w:rFonts w:cs="Times New Roman"/>
          <w:b/>
          <w:sz w:val="24"/>
          <w:szCs w:val="24"/>
        </w:rPr>
      </w:pPr>
      <w:r>
        <w:rPr>
          <w:rFonts w:cs="Times New Roman"/>
          <w:b/>
          <w:sz w:val="24"/>
          <w:szCs w:val="24"/>
        </w:rPr>
        <w:t>12). 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u w:val="single"/>
        </w:rPr>
        <w:t>31st march,2021</w:t>
      </w:r>
      <w:r>
        <w:rPr>
          <w:rFonts w:cs="Times New Roman"/>
          <w:bCs/>
          <w:sz w:val="24"/>
          <w:szCs w:val="24"/>
        </w:rPr>
        <w:t xml:space="preserve"> of previous </w:t>
      </w:r>
      <w:proofErr w:type="gramStart"/>
      <w:r>
        <w:rPr>
          <w:rFonts w:cs="Times New Roman"/>
          <w:bCs/>
          <w:sz w:val="24"/>
          <w:szCs w:val="24"/>
        </w:rPr>
        <w:t>year ,</w:t>
      </w:r>
      <w:proofErr w:type="gramEnd"/>
      <w:r>
        <w:rPr>
          <w:rFonts w:cs="Times New Roman"/>
          <w:bCs/>
          <w:sz w:val="24"/>
          <w:szCs w:val="24"/>
        </w:rPr>
        <w:t xml:space="preserve"> should be at least </w:t>
      </w:r>
      <w:proofErr w:type="spellStart"/>
      <w:r>
        <w:rPr>
          <w:rFonts w:cs="Times New Roman"/>
          <w:b/>
          <w:sz w:val="24"/>
          <w:szCs w:val="24"/>
        </w:rPr>
        <w:t>Rs</w:t>
      </w:r>
      <w:proofErr w:type="spellEnd"/>
      <w:r>
        <w:rPr>
          <w:rFonts w:cs="Times New Roman"/>
          <w:b/>
          <w:sz w:val="24"/>
          <w:szCs w:val="24"/>
        </w:rPr>
        <w:t xml:space="preserve">  1.00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r>
        <w:rPr>
          <w:rFonts w:cs="Times New Roman"/>
          <w:b/>
          <w:sz w:val="24"/>
          <w:szCs w:val="24"/>
        </w:rPr>
        <w:t>ending previous month (30/01/2022)</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2.67 lacs</w:t>
      </w:r>
      <w:r>
        <w:rPr>
          <w:rFonts w:cs="Times New Roman"/>
          <w:bCs/>
          <w:sz w:val="24"/>
          <w:szCs w:val="24"/>
        </w:rPr>
        <w:t xml:space="preserve"> or more in central Govt. / PSU/State government/ semi-government.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xml:space="preserve">. 1.67 </w:t>
      </w:r>
      <w:r>
        <w:rPr>
          <w:rFonts w:cs="Times New Roman"/>
          <w:bCs/>
          <w:sz w:val="24"/>
          <w:szCs w:val="24"/>
        </w:rPr>
        <w:t>lacs or more in</w:t>
      </w:r>
      <w:r>
        <w:t xml:space="preserve"> </w:t>
      </w:r>
      <w:r>
        <w:rPr>
          <w:rFonts w:cs="Times New Roman"/>
          <w:bCs/>
          <w:sz w:val="24"/>
          <w:szCs w:val="24"/>
        </w:rPr>
        <w:t>central Govt. / PSU/State government/ semi-government.</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3- Three similar completed works in each of the contract value Rs.</w:t>
      </w:r>
      <w:r>
        <w:rPr>
          <w:rFonts w:cs="Times New Roman"/>
          <w:b/>
          <w:sz w:val="24"/>
          <w:szCs w:val="24"/>
        </w:rPr>
        <w:t xml:space="preserve">1.33 </w:t>
      </w:r>
      <w:r>
        <w:rPr>
          <w:rFonts w:cs="Times New Roman"/>
          <w:bCs/>
          <w:sz w:val="24"/>
          <w:szCs w:val="24"/>
        </w:rPr>
        <w:t>lacs or more in central Govt. / PSU/State government/ semi-government.</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b/>
          <w:snapToGrid w:val="0"/>
          <w:sz w:val="22"/>
          <w:szCs w:val="22"/>
          <w:u w:val="single"/>
        </w:rPr>
      </w:pPr>
      <w:r>
        <w:rPr>
          <w:rFonts w:cs="Times New Roman"/>
          <w:b/>
          <w:sz w:val="22"/>
          <w:szCs w:val="22"/>
          <w:u w:val="single"/>
        </w:rPr>
        <w:t xml:space="preserve">Similar work </w:t>
      </w:r>
      <w:proofErr w:type="gramStart"/>
      <w:r>
        <w:rPr>
          <w:rFonts w:cs="Times New Roman"/>
          <w:b/>
          <w:sz w:val="22"/>
          <w:szCs w:val="22"/>
          <w:u w:val="single"/>
        </w:rPr>
        <w:t>means</w:t>
      </w:r>
      <w:r>
        <w:rPr>
          <w:b/>
          <w:sz w:val="22"/>
          <w:szCs w:val="22"/>
          <w:u w:val="single"/>
        </w:rPr>
        <w:t>:</w:t>
      </w:r>
      <w:r>
        <w:rPr>
          <w:b/>
          <w:snapToGrid w:val="0"/>
          <w:sz w:val="22"/>
          <w:szCs w:val="22"/>
          <w:u w:val="single"/>
        </w:rPr>
        <w:t>.</w:t>
      </w:r>
      <w:bookmarkStart w:id="0" w:name="_GoBack"/>
      <w:bookmarkEnd w:id="0"/>
      <w:proofErr w:type="gramEnd"/>
    </w:p>
    <w:p>
      <w:pPr>
        <w:jc w:val="both"/>
        <w:rPr>
          <w:rFonts w:cs="Times New Roman"/>
          <w:b/>
          <w:sz w:val="22"/>
          <w:szCs w:val="22"/>
          <w:u w:val="single"/>
        </w:rPr>
      </w:pPr>
      <w:r>
        <w:rPr>
          <w:rStyle w:val="Strong"/>
          <w:rFonts w:ascii="Verdana" w:hAnsi="Verdana"/>
          <w:bCs w:val="0"/>
          <w:color w:val="333333"/>
          <w:sz w:val="22"/>
          <w:szCs w:val="22"/>
          <w:u w:val="single"/>
          <w:shd w:val="clear" w:color="auto" w:fill="D6FFCC"/>
        </w:rPr>
        <w:t>Repairing and Replacement of MEGA DOOR/</w:t>
      </w:r>
      <w:proofErr w:type="gramStart"/>
      <w:r>
        <w:rPr>
          <w:rStyle w:val="Strong"/>
          <w:rFonts w:ascii="Verdana" w:hAnsi="Verdana"/>
          <w:bCs w:val="0"/>
          <w:color w:val="333333"/>
          <w:sz w:val="22"/>
          <w:szCs w:val="22"/>
          <w:u w:val="single"/>
          <w:shd w:val="clear" w:color="auto" w:fill="D6FFCC"/>
        </w:rPr>
        <w:t>SHUTTER  Or</w:t>
      </w:r>
      <w:proofErr w:type="gramEnd"/>
      <w:r>
        <w:rPr>
          <w:rStyle w:val="Strong"/>
          <w:rFonts w:ascii="Verdana" w:hAnsi="Verdana"/>
          <w:bCs w:val="0"/>
          <w:color w:val="333333"/>
          <w:sz w:val="22"/>
          <w:szCs w:val="22"/>
          <w:u w:val="single"/>
          <w:shd w:val="clear" w:color="auto" w:fill="D6FFCC"/>
        </w:rPr>
        <w:t xml:space="preserve"> AMC CONTRACT OF MEGA DOOR/SHUTTER  </w:t>
      </w:r>
      <w:r>
        <w:rPr>
          <w:rFonts w:cs="Times New Roman"/>
          <w:b/>
          <w:sz w:val="22"/>
          <w:szCs w:val="22"/>
          <w:u w:val="single"/>
        </w:rPr>
        <w:t>in central Govt. / PSU/State government/ semi-government.</w:t>
      </w:r>
    </w:p>
    <w:p>
      <w:pPr>
        <w:jc w:val="both"/>
        <w:rPr>
          <w:rFonts w:cs="Times New Roman"/>
          <w:b/>
          <w:bCs/>
          <w:sz w:val="24"/>
          <w:szCs w:val="24"/>
          <w:u w:val="single"/>
        </w:rPr>
      </w:pPr>
      <w:r>
        <w:rPr>
          <w:rFonts w:ascii="Verdana" w:hAnsi="Verdana"/>
          <w:color w:val="333333"/>
          <w:shd w:val="clear" w:color="auto" w:fill="D6FFCC"/>
        </w:rPr>
        <w:br/>
        <w:t xml:space="preserve">5.Certificate from Private Individuals for whom such works are executed/being executed </w:t>
      </w:r>
      <w:r>
        <w:rPr>
          <w:rFonts w:ascii="Verdana" w:hAnsi="Verdana"/>
          <w:b/>
          <w:bCs/>
          <w:color w:val="333333"/>
          <w:u w:val="single"/>
          <w:shd w:val="clear" w:color="auto" w:fill="D6FFCC"/>
        </w:rPr>
        <w:t>should </w:t>
      </w:r>
      <w:proofErr w:type="gramStart"/>
      <w:r>
        <w:rPr>
          <w:rFonts w:ascii="Verdana" w:hAnsi="Verdana"/>
          <w:b/>
          <w:bCs/>
          <w:color w:val="333333"/>
          <w:u w:val="single"/>
          <w:shd w:val="clear" w:color="auto" w:fill="D6FFCC"/>
        </w:rPr>
        <w:t>not  be</w:t>
      </w:r>
      <w:proofErr w:type="gramEnd"/>
      <w:r>
        <w:rPr>
          <w:rFonts w:ascii="Verdana" w:hAnsi="Verdana"/>
          <w:b/>
          <w:bCs/>
          <w:color w:val="333333"/>
          <w:u w:val="single"/>
          <w:shd w:val="clear" w:color="auto" w:fill="D6FFCC"/>
        </w:rPr>
        <w:t xml:space="preserve"> accepted</w:t>
      </w:r>
      <w:r>
        <w:rPr>
          <w:rFonts w:ascii="Verdana" w:hAnsi="Verdana"/>
          <w:color w:val="333333"/>
          <w:shd w:val="clear" w:color="auto" w:fill="D6FFCC"/>
        </w:rPr>
        <w:t>.</w:t>
      </w:r>
    </w:p>
    <w:p>
      <w:pPr>
        <w:jc w:val="both"/>
        <w:rPr>
          <w:rFonts w:cs="Times New Roman"/>
          <w:b/>
          <w:bCs/>
          <w:sz w:val="24"/>
          <w:szCs w:val="24"/>
          <w:u w:val="single"/>
        </w:rPr>
      </w:pPr>
    </w:p>
    <w:p>
      <w:pPr>
        <w:jc w:val="both"/>
        <w:rPr>
          <w:rFonts w:cs="Times New Roman"/>
          <w:b/>
          <w:bCs/>
          <w:sz w:val="24"/>
          <w:szCs w:val="24"/>
          <w:u w:val="single"/>
        </w:rPr>
      </w:pPr>
    </w:p>
    <w:p>
      <w:pPr>
        <w:jc w:val="both"/>
        <w:rPr>
          <w:rFonts w:cs="Times New Roman"/>
          <w:bCs/>
          <w:sz w:val="24"/>
          <w:szCs w:val="24"/>
        </w:rPr>
      </w:pPr>
      <w:r>
        <w:rPr>
          <w:rFonts w:cs="Times New Roman"/>
          <w:b/>
          <w:sz w:val="24"/>
          <w:szCs w:val="24"/>
        </w:rPr>
        <w:t>13)</w:t>
      </w:r>
      <w:r>
        <w:rPr>
          <w:rFonts w:cs="Times New Roman"/>
          <w:bCs/>
          <w:sz w:val="24"/>
          <w:szCs w:val="24"/>
        </w:rPr>
        <w:t xml:space="preserve">  The Tenderer should indicate Enquiry No., Name of the work, Date &amp; Time of tender opening on the top of the envelope. </w:t>
      </w:r>
    </w:p>
    <w:p>
      <w:pPr>
        <w:jc w:val="both"/>
        <w:rPr>
          <w:rFonts w:cs="Times New Roman"/>
          <w:b/>
          <w:sz w:val="28"/>
          <w:szCs w:val="28"/>
          <w:u w:val="single"/>
        </w:rPr>
      </w:pPr>
    </w:p>
    <w:p>
      <w:pPr>
        <w:jc w:val="both"/>
        <w:rPr>
          <w:sz w:val="24"/>
          <w:szCs w:val="24"/>
        </w:rPr>
      </w:pPr>
    </w:p>
    <w:p>
      <w:pPr>
        <w:jc w:val="both"/>
        <w:rPr>
          <w:b/>
          <w:sz w:val="24"/>
          <w:szCs w:val="24"/>
        </w:rPr>
      </w:pPr>
    </w:p>
    <w:p>
      <w:pPr>
        <w:jc w:val="both"/>
        <w:rPr>
          <w:rFonts w:cs="Times New Roman"/>
          <w:b/>
          <w:sz w:val="24"/>
          <w:szCs w:val="24"/>
          <w:u w:val="single"/>
        </w:rPr>
      </w:pPr>
      <w:r>
        <w:rPr>
          <w:rFonts w:cs="Times New Roman"/>
          <w:b/>
          <w:sz w:val="24"/>
          <w:szCs w:val="24"/>
          <w:u w:val="single"/>
        </w:rPr>
        <w:t>14. Measurement of jobs &amp; Payment:</w:t>
      </w:r>
    </w:p>
    <w:p>
      <w:pPr>
        <w:jc w:val="both"/>
        <w:rPr>
          <w:rFonts w:cs="Times New Roman"/>
          <w:b/>
          <w:sz w:val="24"/>
          <w:szCs w:val="24"/>
          <w:u w:val="single"/>
        </w:rPr>
      </w:pPr>
      <w:proofErr w:type="spellStart"/>
      <w:r>
        <w:rPr>
          <w:rFonts w:cs="Times New Roman"/>
          <w:bCs/>
          <w:sz w:val="24"/>
          <w:szCs w:val="24"/>
        </w:rPr>
        <w:t>i</w:t>
      </w:r>
      <w:proofErr w:type="spellEnd"/>
      <w:r>
        <w:rPr>
          <w:rFonts w:cs="Times New Roman"/>
          <w:bCs/>
          <w:sz w:val="24"/>
          <w:szCs w:val="24"/>
        </w:rPr>
        <w:t xml:space="preserve">) </w:t>
      </w:r>
      <w:r>
        <w:rPr>
          <w:rFonts w:cs="Times New Roman"/>
          <w:b/>
          <w:sz w:val="24"/>
          <w:szCs w:val="24"/>
          <w:u w:val="single"/>
        </w:rPr>
        <w:t xml:space="preserve">The Payment shall be made only after the successful completion of work &amp; monthly submission bill after month through running bills. Payments will be made on the basis   of PMs done of </w:t>
      </w:r>
      <w:proofErr w:type="gramStart"/>
      <w:r>
        <w:rPr>
          <w:rFonts w:cs="Times New Roman"/>
          <w:b/>
          <w:sz w:val="24"/>
          <w:szCs w:val="24"/>
          <w:u w:val="single"/>
        </w:rPr>
        <w:t>the  MEGA</w:t>
      </w:r>
      <w:proofErr w:type="gramEnd"/>
      <w:r>
        <w:rPr>
          <w:rFonts w:cs="Times New Roman"/>
          <w:b/>
          <w:sz w:val="24"/>
          <w:szCs w:val="24"/>
          <w:u w:val="single"/>
        </w:rPr>
        <w:t xml:space="preserve"> DOOR system. .  Payment of running bills shall be made within 60 days (45 days in case of MSMEs) from the date of submission of bills (measurement book) by the contractor, meeting all formalities and duly verified by DY.MGR.</w:t>
      </w:r>
    </w:p>
    <w:p>
      <w:pPr>
        <w:jc w:val="both"/>
        <w:rPr>
          <w:rFonts w:cs="Times New Roman"/>
          <w:bCs/>
          <w:sz w:val="24"/>
          <w:szCs w:val="24"/>
        </w:rPr>
      </w:pPr>
      <w:proofErr w:type="gramStart"/>
      <w:r>
        <w:rPr>
          <w:rFonts w:cs="Times New Roman"/>
          <w:bCs/>
          <w:sz w:val="24"/>
          <w:szCs w:val="24"/>
        </w:rPr>
        <w:t>.Any</w:t>
      </w:r>
      <w:proofErr w:type="gramEnd"/>
      <w:r>
        <w:rPr>
          <w:rFonts w:cs="Times New Roman"/>
          <w:bCs/>
          <w:sz w:val="24"/>
          <w:szCs w:val="24"/>
        </w:rPr>
        <w:t xml:space="preserve"> disallowances of tax credit shall be recovered from contractor’s bill when disallowance attributed to them.</w:t>
      </w:r>
    </w:p>
    <w:p>
      <w:pPr>
        <w:jc w:val="both"/>
        <w:rPr>
          <w:bCs/>
        </w:rPr>
      </w:pPr>
    </w:p>
    <w:p>
      <w:pPr>
        <w:jc w:val="both"/>
        <w:rPr>
          <w:rFonts w:cs="Times New Roman"/>
          <w:bCs/>
          <w:sz w:val="24"/>
          <w:szCs w:val="24"/>
        </w:rPr>
      </w:pPr>
      <w:r>
        <w:rPr>
          <w:bCs/>
        </w:rPr>
        <w:t>ii</w:t>
      </w:r>
      <w:r>
        <w:rPr>
          <w:rFonts w:cs="Times New Roman"/>
          <w:bCs/>
          <w:sz w:val="24"/>
          <w:szCs w:val="24"/>
        </w:rPr>
        <w:t>) Income tax/GST will be deducted from the bills as applicable.</w:t>
      </w:r>
    </w:p>
    <w:p>
      <w:pPr>
        <w:jc w:val="both"/>
        <w:rPr>
          <w:rFonts w:cs="Times New Roman"/>
          <w:bCs/>
          <w:sz w:val="24"/>
          <w:szCs w:val="24"/>
        </w:rPr>
      </w:pPr>
    </w:p>
    <w:p>
      <w:pPr>
        <w:jc w:val="both"/>
        <w:rPr>
          <w:rFonts w:cs="Times New Roman"/>
          <w:bCs/>
          <w:sz w:val="24"/>
          <w:szCs w:val="24"/>
        </w:rPr>
      </w:pPr>
    </w:p>
    <w:p>
      <w:pPr>
        <w:jc w:val="both"/>
        <w:rPr>
          <w:bCs/>
          <w:sz w:val="24"/>
          <w:szCs w:val="24"/>
        </w:rPr>
      </w:pPr>
      <w:r>
        <w:rPr>
          <w:b/>
          <w:sz w:val="24"/>
          <w:szCs w:val="24"/>
          <w:u w:val="single"/>
        </w:rPr>
        <w:t>15.PENALITY CLOUSE</w:t>
      </w:r>
      <w:r>
        <w:rPr>
          <w:bCs/>
          <w:sz w:val="24"/>
          <w:szCs w:val="24"/>
        </w:rPr>
        <w:t>:</w:t>
      </w:r>
    </w:p>
    <w:p>
      <w:pPr>
        <w:rPr>
          <w:rFonts w:ascii="Arial" w:hAnsi="Arial" w:cs="Arial"/>
          <w:color w:val="000000"/>
          <w:sz w:val="24"/>
          <w:szCs w:val="24"/>
        </w:rPr>
      </w:pPr>
    </w:p>
    <w:p>
      <w:pPr>
        <w:pStyle w:val="ListParagraph"/>
        <w:numPr>
          <w:ilvl w:val="0"/>
          <w:numId w:val="4"/>
        </w:numPr>
        <w:rPr>
          <w:rFonts w:ascii="Arial" w:hAnsi="Arial" w:cs="Arial"/>
          <w:color w:val="000000"/>
          <w:sz w:val="24"/>
          <w:szCs w:val="24"/>
        </w:rPr>
      </w:pPr>
      <w:r>
        <w:rPr>
          <w:rFonts w:ascii="Arial" w:hAnsi="Arial" w:cs="Arial"/>
          <w:color w:val="000000"/>
          <w:sz w:val="24"/>
          <w:szCs w:val="24"/>
        </w:rPr>
        <w:t>Short Deployment:</w:t>
      </w:r>
    </w:p>
    <w:p>
      <w:pPr>
        <w:pStyle w:val="ListParagraph"/>
        <w:numPr>
          <w:ilvl w:val="0"/>
          <w:numId w:val="4"/>
        </w:numPr>
        <w:rPr>
          <w:rFonts w:ascii="Arial" w:hAnsi="Arial" w:cs="Arial"/>
          <w:color w:val="000000"/>
          <w:sz w:val="24"/>
          <w:szCs w:val="24"/>
        </w:rPr>
      </w:pPr>
      <w:r>
        <w:rPr>
          <w:rFonts w:ascii="Arial" w:hAnsi="Arial" w:cs="Arial"/>
          <w:color w:val="000000"/>
          <w:sz w:val="24"/>
          <w:szCs w:val="24"/>
        </w:rPr>
        <w:t>a. Penalty shall be applicable only if attendance is less than 90% of (number of labors*303) working man days (Sunday &amp; Holiday will not be considered as working days) and shall be evaluated monthly.</w:t>
      </w:r>
    </w:p>
    <w:p>
      <w:pPr>
        <w:pStyle w:val="ListParagraph"/>
        <w:numPr>
          <w:ilvl w:val="0"/>
          <w:numId w:val="4"/>
        </w:numPr>
        <w:rPr>
          <w:rFonts w:ascii="Arial" w:hAnsi="Arial" w:cs="Arial"/>
          <w:color w:val="000000"/>
          <w:sz w:val="24"/>
          <w:szCs w:val="24"/>
        </w:rPr>
      </w:pPr>
      <w:r>
        <w:rPr>
          <w:rFonts w:ascii="Arial" w:hAnsi="Arial" w:cs="Arial"/>
          <w:color w:val="000000"/>
          <w:sz w:val="24"/>
          <w:szCs w:val="24"/>
        </w:rPr>
        <w:t>b. If attendance is less than 90 % than deductions will be done as per actual absentee of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Example:</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required is 100 man days and if 90 man-days is present in that month then No penalty shall be levied.</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is 100 man-days and if 89 man-days is present in that month then penalty shall be levied on 11 man-days not on 01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is 100 man-days and if 70 man-days is present in that month then penalty shall be levied on 30 man-days not on 20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c. Deduction will be done @ (Total award value / (303*number of labors)) for per man-day absentee.</w:t>
      </w:r>
    </w:p>
    <w:p>
      <w:pPr>
        <w:pStyle w:val="ListParagraph"/>
        <w:numPr>
          <w:ilvl w:val="0"/>
          <w:numId w:val="4"/>
        </w:numPr>
        <w:rPr>
          <w:rFonts w:ascii="Arial" w:hAnsi="Arial" w:cs="Arial"/>
          <w:color w:val="000000"/>
          <w:sz w:val="24"/>
          <w:szCs w:val="24"/>
        </w:rPr>
      </w:pPr>
      <w:r>
        <w:rPr>
          <w:rFonts w:ascii="Arial" w:hAnsi="Arial" w:cs="Arial"/>
          <w:color w:val="000000"/>
          <w:sz w:val="24"/>
          <w:szCs w:val="24"/>
        </w:rPr>
        <w:t>d. GST shall be extra charged on penalty amount.</w:t>
      </w:r>
    </w:p>
    <w:p>
      <w:pPr>
        <w:pStyle w:val="ListParagraph"/>
        <w:numPr>
          <w:ilvl w:val="0"/>
          <w:numId w:val="4"/>
        </w:numPr>
        <w:rPr>
          <w:rFonts w:ascii="Arial" w:hAnsi="Arial" w:cs="Arial"/>
          <w:color w:val="000000"/>
          <w:sz w:val="24"/>
          <w:szCs w:val="24"/>
        </w:rPr>
      </w:pPr>
      <w:r>
        <w:rPr>
          <w:rFonts w:ascii="Arial" w:hAnsi="Arial" w:cs="Arial"/>
          <w:color w:val="000000"/>
          <w:sz w:val="24"/>
          <w:szCs w:val="24"/>
        </w:rPr>
        <w:t>e. If any technician disobeys or disregards the order (verbal/written) given by the Engineer in-charge, he can be punished for being deprived of his wage for that day and he will be treated as absent.</w:t>
      </w:r>
    </w:p>
    <w:p>
      <w:pPr>
        <w:pStyle w:val="ListParagraph"/>
        <w:numPr>
          <w:ilvl w:val="0"/>
          <w:numId w:val="4"/>
        </w:numPr>
        <w:rPr>
          <w:rFonts w:ascii="Arial" w:hAnsi="Arial" w:cs="Arial"/>
          <w:color w:val="000000"/>
          <w:sz w:val="24"/>
          <w:szCs w:val="24"/>
        </w:rPr>
      </w:pPr>
      <w:r>
        <w:rPr>
          <w:rFonts w:ascii="Arial" w:hAnsi="Arial" w:cs="Arial"/>
          <w:color w:val="000000"/>
          <w:sz w:val="24"/>
          <w:szCs w:val="24"/>
        </w:rPr>
        <w:t>f. Only the decision of the Engineer in-charge will be valid for the above statement and it will be considered as final decision and no other response from contractor will be accepted on this decision.</w:t>
      </w:r>
    </w:p>
    <w:p>
      <w:pPr>
        <w:rPr>
          <w:rFonts w:ascii="Arial" w:hAnsi="Arial" w:cs="Arial"/>
          <w:color w:val="000000"/>
          <w:sz w:val="24"/>
          <w:szCs w:val="24"/>
        </w:rPr>
      </w:pPr>
    </w:p>
    <w:p>
      <w:pPr>
        <w:rPr>
          <w:rFonts w:ascii="Arial" w:hAnsi="Arial" w:cs="Arial"/>
          <w:color w:val="000000"/>
          <w:sz w:val="24"/>
          <w:szCs w:val="24"/>
        </w:rPr>
      </w:pPr>
    </w:p>
    <w:p>
      <w:pPr>
        <w:pStyle w:val="ListParagraph"/>
        <w:numPr>
          <w:ilvl w:val="0"/>
          <w:numId w:val="4"/>
        </w:numPr>
        <w:rPr>
          <w:rFonts w:ascii="Arial" w:hAnsi="Arial" w:cs="Arial"/>
          <w:color w:val="000000"/>
          <w:sz w:val="24"/>
          <w:szCs w:val="24"/>
        </w:rPr>
      </w:pPr>
      <w:r>
        <w:rPr>
          <w:b/>
          <w:sz w:val="24"/>
          <w:szCs w:val="24"/>
        </w:rPr>
        <w:t xml:space="preserve">ii) Delay in execution of work may cause penalty of ½% of contract value per week </w:t>
      </w:r>
      <w:proofErr w:type="spellStart"/>
      <w:r>
        <w:rPr>
          <w:b/>
          <w:sz w:val="24"/>
          <w:szCs w:val="24"/>
        </w:rPr>
        <w:t>upto</w:t>
      </w:r>
      <w:proofErr w:type="spellEnd"/>
      <w:r>
        <w:rPr>
          <w:b/>
          <w:sz w:val="24"/>
          <w:szCs w:val="24"/>
        </w:rPr>
        <w:t xml:space="preserve"> a maximum of 10% of contract value.</w:t>
      </w:r>
    </w:p>
    <w:p>
      <w:pPr>
        <w:pStyle w:val="ListParagraph"/>
        <w:numPr>
          <w:ilvl w:val="0"/>
          <w:numId w:val="4"/>
        </w:numPr>
        <w:rPr>
          <w:rFonts w:ascii="Arial" w:hAnsi="Arial" w:cs="Arial"/>
          <w:color w:val="000000"/>
          <w:sz w:val="24"/>
          <w:szCs w:val="24"/>
        </w:rPr>
      </w:pPr>
      <w:r>
        <w:rPr>
          <w:b/>
          <w:sz w:val="24"/>
          <w:szCs w:val="24"/>
        </w:rPr>
        <w:t xml:space="preserve"> 16.</w:t>
      </w:r>
      <w:r>
        <w:rPr>
          <w:b/>
          <w:sz w:val="24"/>
          <w:szCs w:val="24"/>
          <w:u w:val="single"/>
        </w:rPr>
        <w:t>Bonus Clouse:</w:t>
      </w:r>
    </w:p>
    <w:p>
      <w:pPr>
        <w:jc w:val="both"/>
        <w:rPr>
          <w:rFonts w:cs="Times New Roman"/>
          <w:bCs/>
          <w:sz w:val="24"/>
          <w:szCs w:val="24"/>
        </w:rPr>
      </w:pPr>
      <w:r>
        <w:rPr>
          <w:rFonts w:ascii="Courier New" w:hAnsi="Courier New" w:cs="Courier New"/>
          <w:color w:val="000000"/>
          <w:shd w:val="clear" w:color="auto" w:fill="FFFFFF"/>
        </w:rPr>
        <w:t xml:space="preserve"> </w:t>
      </w:r>
      <w:r>
        <w:rPr>
          <w:rFonts w:ascii="Courier New" w:hAnsi="Courier New" w:cs="Courier New"/>
          <w:color w:val="000000"/>
          <w:sz w:val="24"/>
          <w:szCs w:val="24"/>
          <w:shd w:val="clear" w:color="auto" w:fill="FFFFFF"/>
        </w:rPr>
        <w:t xml:space="preserve">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35.32</w:t>
      </w:r>
      <w:proofErr w:type="gramStart"/>
      <w:r>
        <w:rPr>
          <w:rFonts w:ascii="Courier New" w:hAnsi="Courier New" w:cs="Courier New"/>
          <w:b/>
          <w:bCs/>
          <w:color w:val="000000"/>
          <w:sz w:val="24"/>
          <w:szCs w:val="24"/>
          <w:u w:val="single"/>
          <w:shd w:val="clear" w:color="auto" w:fill="FFFFFF"/>
        </w:rPr>
        <w:t>/  per</w:t>
      </w:r>
      <w:proofErr w:type="gramEnd"/>
      <w:r>
        <w:rPr>
          <w:rFonts w:ascii="Courier New" w:hAnsi="Courier New" w:cs="Courier New"/>
          <w:b/>
          <w:bCs/>
          <w:color w:val="000000"/>
          <w:sz w:val="24"/>
          <w:szCs w:val="24"/>
          <w:u w:val="single"/>
          <w:shd w:val="clear" w:color="auto" w:fill="FFFFFF"/>
        </w:rPr>
        <w:t xml:space="preserve"> day for SKILLED WORKER,  </w:t>
      </w:r>
      <w:r>
        <w:rPr>
          <w:rFonts w:ascii="Courier New" w:hAnsi="Courier New" w:cs="Courier New"/>
          <w:color w:val="000000"/>
          <w:sz w:val="24"/>
          <w:szCs w:val="24"/>
          <w:shd w:val="clear" w:color="auto" w:fill="FFFFFF"/>
        </w:rPr>
        <w:t>as applicable. Instant arrangement nowhere intends to affix responsibility of payment of bonus on BHEL.</w:t>
      </w:r>
    </w:p>
    <w:p>
      <w:pPr>
        <w:jc w:val="both"/>
        <w:rPr>
          <w:rFonts w:cs="Times New Roman"/>
          <w:b/>
          <w:bCs/>
          <w:sz w:val="24"/>
          <w:szCs w:val="24"/>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17.</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18)</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19)</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20).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pStyle w:val="ListParagraph"/>
        <w:numPr>
          <w:ilvl w:val="0"/>
          <w:numId w:val="1"/>
        </w:numPr>
        <w:jc w:val="both"/>
        <w:rPr>
          <w:rFonts w:cs="Times New Roman"/>
          <w:sz w:val="24"/>
          <w:szCs w:val="24"/>
        </w:rPr>
      </w:pPr>
      <w:r>
        <w:rPr>
          <w:rFonts w:cs="Times New Roman"/>
          <w:sz w:val="24"/>
          <w:szCs w:val="24"/>
        </w:rPr>
        <w:t>In case of contractor absconding from the work, BHEL reserves all rights to get the unfinished work completed at the risk &amp; cost of contractors.</w:t>
      </w:r>
    </w:p>
    <w:p>
      <w:pPr>
        <w:pStyle w:val="ListParagraph"/>
        <w:numPr>
          <w:ilvl w:val="0"/>
          <w:numId w:val="1"/>
        </w:numPr>
        <w:jc w:val="both"/>
        <w:rPr>
          <w:rFonts w:cs="Times New Roman"/>
          <w:b/>
          <w:bCs/>
          <w:sz w:val="24"/>
          <w:szCs w:val="24"/>
          <w:u w:val="single"/>
        </w:rPr>
      </w:pPr>
      <w:r>
        <w:rPr>
          <w:rFonts w:cs="Times New Roman"/>
          <w:b/>
          <w:bCs/>
          <w:sz w:val="24"/>
          <w:szCs w:val="24"/>
          <w:u w:val="single"/>
        </w:rPr>
        <w:t>The work is indivisible (AMC</w:t>
      </w:r>
      <w:proofErr w:type="gramStart"/>
      <w:r>
        <w:rPr>
          <w:rFonts w:cs="Times New Roman"/>
          <w:b/>
          <w:bCs/>
          <w:sz w:val="24"/>
          <w:szCs w:val="24"/>
          <w:u w:val="single"/>
        </w:rPr>
        <w:t>) ,</w:t>
      </w:r>
      <w:proofErr w:type="gramEnd"/>
      <w:r>
        <w:rPr>
          <w:rFonts w:cs="Times New Roman"/>
          <w:b/>
          <w:bCs/>
          <w:sz w:val="24"/>
          <w:szCs w:val="24"/>
          <w:u w:val="single"/>
        </w:rPr>
        <w:t xml:space="preserve"> W/O  will be place  only one Contractor on the basis of LI ,whether Contractor may be either MSME OR NON MSME .</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21.</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22.</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23</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24</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lastRenderedPageBreak/>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25.</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26.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27.</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lastRenderedPageBreak/>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proofErr w:type="gramStart"/>
      <w:r>
        <w:rPr>
          <w:rFonts w:cs="Times New Roman"/>
          <w:sz w:val="24"/>
          <w:szCs w:val="24"/>
          <w:lang w:val="en-IN" w:eastAsia="en-IN"/>
        </w:rPr>
        <w:t>6).Payment</w:t>
      </w:r>
      <w:proofErr w:type="gramEnd"/>
      <w:r>
        <w:rPr>
          <w:rFonts w:cs="Times New Roman"/>
          <w:sz w:val="24"/>
          <w:szCs w:val="24"/>
          <w:lang w:val="en-IN" w:eastAsia="en-IN"/>
        </w:rPr>
        <w:t xml:space="preserve">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proofErr w:type="gramStart"/>
      <w:r>
        <w:rPr>
          <w:rFonts w:cs="Times New Roman"/>
          <w:sz w:val="24"/>
          <w:szCs w:val="24"/>
          <w:lang w:val="en-IN" w:eastAsia="en-IN"/>
        </w:rPr>
        <w:t>7)</w:t>
      </w:r>
      <w:r>
        <w:rPr>
          <w:rFonts w:cs="Times New Roman"/>
          <w:b/>
          <w:bCs/>
          <w:sz w:val="24"/>
          <w:szCs w:val="24"/>
          <w:lang w:val="en-IN" w:eastAsia="en-IN"/>
        </w:rPr>
        <w:t>.</w:t>
      </w:r>
      <w:r>
        <w:rPr>
          <w:rFonts w:cs="Times New Roman"/>
          <w:sz w:val="24"/>
          <w:szCs w:val="24"/>
          <w:lang w:val="en-IN" w:eastAsia="en-IN"/>
        </w:rPr>
        <w:t>In</w:t>
      </w:r>
      <w:proofErr w:type="gramEnd"/>
      <w:r>
        <w:rPr>
          <w:rFonts w:cs="Times New Roman"/>
          <w:sz w:val="24"/>
          <w:szCs w:val="24"/>
          <w:lang w:val="en-IN" w:eastAsia="en-IN"/>
        </w:rPr>
        <w:t xml:space="preserve">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29</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30)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w:t>
      </w:r>
      <w:r>
        <w:rPr>
          <w:rFonts w:cs="Times New Roman"/>
          <w:sz w:val="24"/>
          <w:szCs w:val="24"/>
        </w:rPr>
        <w:lastRenderedPageBreak/>
        <w:t xml:space="preserve">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31.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w:t>
      </w:r>
    </w:p>
    <w:p>
      <w:pPr>
        <w:rPr>
          <w:rFonts w:cs="Times New Roman"/>
          <w:sz w:val="24"/>
          <w:szCs w:val="24"/>
        </w:rPr>
      </w:pPr>
    </w:p>
    <w:p>
      <w:pPr>
        <w:rPr>
          <w:rFonts w:cs="Times New Roman"/>
          <w:sz w:val="24"/>
          <w:szCs w:val="24"/>
        </w:rPr>
      </w:pPr>
      <w:r>
        <w:rPr>
          <w:rFonts w:cs="Times New Roman"/>
          <w:sz w:val="24"/>
          <w:szCs w:val="24"/>
        </w:rPr>
        <w:t xml:space="preserve">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lastRenderedPageBreak/>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32)</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b/>
          <w:bCs/>
          <w:sz w:val="24"/>
          <w:szCs w:val="24"/>
          <w:lang w:val="en-IN" w:eastAsia="en-IN"/>
        </w:rPr>
        <w:t xml:space="preserve">          33.</w:t>
      </w:r>
      <w:r>
        <w:rPr>
          <w:rFonts w:cs="Times New Roman"/>
          <w:sz w:val="24"/>
          <w:szCs w:val="24"/>
          <w:lang w:val="en-IN" w:eastAsia="en-IN"/>
        </w:rPr>
        <w:t xml:space="preserve">  </w:t>
      </w:r>
      <w:r>
        <w:rPr>
          <w:rFonts w:cs="Times New Roman"/>
          <w:b/>
          <w:bCs/>
          <w:sz w:val="24"/>
          <w:szCs w:val="24"/>
          <w:u w:val="single"/>
          <w:lang w:val="en-IN" w:eastAsia="en-IN"/>
        </w:rPr>
        <w:t xml:space="preserve">SHORT </w:t>
      </w:r>
      <w:proofErr w:type="gramStart"/>
      <w:r>
        <w:rPr>
          <w:rFonts w:cs="Times New Roman"/>
          <w:b/>
          <w:bCs/>
          <w:sz w:val="24"/>
          <w:szCs w:val="24"/>
          <w:u w:val="single"/>
          <w:lang w:val="en-IN" w:eastAsia="en-IN"/>
        </w:rPr>
        <w:t>CLOSURE</w:t>
      </w:r>
      <w:r>
        <w:rPr>
          <w:rFonts w:cs="Times New Roman"/>
          <w:sz w:val="24"/>
          <w:szCs w:val="24"/>
          <w:lang w:val="en-IN" w:eastAsia="en-IN"/>
        </w:rPr>
        <w:t xml:space="preserve"> :</w:t>
      </w:r>
      <w:proofErr w:type="gramEnd"/>
      <w:r>
        <w:rPr>
          <w:rFonts w:cs="Times New Roman"/>
          <w:sz w:val="24"/>
          <w:szCs w:val="24"/>
          <w:lang w:val="en-IN" w:eastAsia="en-IN"/>
        </w:rPr>
        <w:t xml:space="preserve"> BHEL reserves the right to accept the offer in part or in full ,cancel the tender enquiry or short close the contract without assigning any reason.</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34. </w:t>
      </w:r>
      <w:r>
        <w:rPr>
          <w:rFonts w:cs="Times New Roman"/>
          <w:b/>
          <w:bCs/>
          <w:sz w:val="24"/>
          <w:szCs w:val="24"/>
          <w:u w:val="single"/>
          <w:lang w:val="en-IN" w:eastAsia="en-IN"/>
        </w:rPr>
        <w:t>RA CLOUSE: N/A</w:t>
      </w:r>
    </w:p>
    <w:p>
      <w:pPr>
        <w:ind w:hanging="720"/>
        <w:rPr>
          <w:rFonts w:cs="Times New Roman"/>
          <w:sz w:val="24"/>
          <w:szCs w:val="24"/>
        </w:rPr>
      </w:pPr>
    </w:p>
    <w:p>
      <w:pPr>
        <w:ind w:hanging="720"/>
        <w:rPr>
          <w:rFonts w:cs="Times New Roman"/>
          <w:sz w:val="24"/>
          <w:szCs w:val="24"/>
        </w:rPr>
      </w:pPr>
      <w:r>
        <w:rPr>
          <w:rFonts w:cs="Times New Roman"/>
          <w:sz w:val="24"/>
          <w:szCs w:val="24"/>
        </w:rPr>
        <w:t xml:space="preserve">       </w:t>
      </w:r>
      <w:r>
        <w:rPr>
          <w:rFonts w:cs="Times New Roman"/>
          <w:b/>
          <w:bCs/>
          <w:sz w:val="24"/>
          <w:szCs w:val="24"/>
        </w:rPr>
        <w:t>35)</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p>
      <w:pPr>
        <w:jc w:val="both"/>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4B0B14"/>
    <w:multiLevelType w:val="hybridMultilevel"/>
    <w:tmpl w:val="55D66B0C"/>
    <w:lvl w:ilvl="0" w:tplc="4009000B">
      <w:start w:val="1"/>
      <w:numFmt w:val="bullet"/>
      <w:lvlText w:val=""/>
      <w:lvlJc w:val="left"/>
      <w:pPr>
        <w:ind w:left="360" w:hanging="360"/>
      </w:pPr>
      <w:rPr>
        <w:rFonts w:ascii="Wingdings" w:hAnsi="Wingdings" w:hint="default"/>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FC055C2"/>
    <w:multiLevelType w:val="hybridMultilevel"/>
    <w:tmpl w:val="8144B100"/>
    <w:lvl w:ilvl="0" w:tplc="94C84E76">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3"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C3C82-3830-42BE-B70C-2E982CD6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bidi="hi-IN"/>
    </w:rPr>
  </w:style>
  <w:style w:type="paragraph" w:customStyle="1" w:styleId="Default">
    <w:name w:val="Default"/>
    <w:pPr>
      <w:autoSpaceDE w:val="0"/>
      <w:autoSpaceDN w:val="0"/>
      <w:adjustRightInd w:val="0"/>
      <w:spacing w:after="0" w:line="240" w:lineRule="auto"/>
    </w:pPr>
    <w:rPr>
      <w:rFonts w:ascii="Lucida Sans" w:hAnsi="Lucida Sans" w:cs="Lucida Sans"/>
      <w:color w:val="000000"/>
      <w:sz w:val="24"/>
      <w:szCs w:val="24"/>
      <w:lang w:bidi="hi-IN"/>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bidi="hi-IN"/>
    </w:rPr>
  </w:style>
  <w:style w:type="paragraph" w:styleId="ListParagraph">
    <w:name w:val="List Paragraph"/>
    <w:basedOn w:val="Normal"/>
    <w:uiPriority w:val="34"/>
    <w:qFormat/>
    <w:pPr>
      <w:ind w:left="720"/>
      <w:contextualSpacing/>
    </w:pPr>
    <w:rPr>
      <w:szCs w:val="18"/>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34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D9505-59ED-40D8-88D9-07A467836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11</Pages>
  <Words>4595</Words>
  <Characters>26194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71</cp:revision>
  <cp:lastPrinted>2019-11-06T15:38:00Z</cp:lastPrinted>
  <dcterms:created xsi:type="dcterms:W3CDTF">2020-09-29T02:25:00Z</dcterms:created>
  <dcterms:modified xsi:type="dcterms:W3CDTF">2022-02-04T08:12:00Z</dcterms:modified>
</cp:coreProperties>
</file>